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0DF3" w14:textId="6B0ECDE6" w:rsidR="00B53D27" w:rsidRPr="00B53D27" w:rsidRDefault="00B53D27" w:rsidP="00EA16E1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/>
          <w:bCs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b/>
          <w:bCs/>
          <w:kern w:val="0"/>
          <w:sz w:val="22"/>
          <w:szCs w:val="22"/>
          <w:lang w:eastAsia="pl-PL"/>
          <w14:ligatures w14:val="none"/>
        </w:rPr>
        <w:t>Zasady i tryb udzielania oraz sposób rozliczania dotacji celowej w 2023 r. na dofinansowanie kosztów zadań inwestycyjnych z zakresu ochrony środowiska, polegających na modernizacji systemów grzewczych w budynkach i lokalach mieszkalnych na terenie Gminy Mstów, realizowanych przez osoby fizyczne (zwane dalej procedurą)</w:t>
      </w:r>
      <w:r w:rsidR="00EA16E1">
        <w:rPr>
          <w:rFonts w:eastAsia="Times New Roman"/>
          <w:b/>
          <w:bCs/>
          <w:kern w:val="0"/>
          <w:sz w:val="22"/>
          <w:szCs w:val="22"/>
          <w:lang w:eastAsia="pl-PL"/>
          <w14:ligatures w14:val="none"/>
        </w:rPr>
        <w:t>.</w:t>
      </w:r>
    </w:p>
    <w:p w14:paraId="7DF21311" w14:textId="77777777" w:rsidR="00B53D27" w:rsidRPr="00B53D27" w:rsidRDefault="00B53D27" w:rsidP="00EA16E1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eastAsia="Times New Roman"/>
          <w:b/>
          <w:bCs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b/>
          <w:bCs/>
          <w:kern w:val="0"/>
          <w:sz w:val="22"/>
          <w:szCs w:val="22"/>
          <w:lang w:eastAsia="pl-PL"/>
          <w14:ligatures w14:val="none"/>
        </w:rPr>
        <w:t>Warunki i kryteria udzielania dotacji</w:t>
      </w:r>
    </w:p>
    <w:p w14:paraId="4AD273AD" w14:textId="77777777" w:rsidR="00B53D27" w:rsidRPr="00B53D27" w:rsidRDefault="00B53D27" w:rsidP="00EA16E1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eastAsia="Times New Roman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b/>
          <w:bCs/>
          <w:kern w:val="0"/>
          <w:sz w:val="22"/>
          <w:szCs w:val="22"/>
          <w:lang w:eastAsia="pl-PL"/>
          <w14:ligatures w14:val="none"/>
        </w:rPr>
        <w:t>§ 1</w:t>
      </w:r>
    </w:p>
    <w:p w14:paraId="06ACA179" w14:textId="77777777" w:rsidR="00B53D27" w:rsidRPr="00B53D27" w:rsidRDefault="00B53D27" w:rsidP="00B53D27">
      <w:pPr>
        <w:keepNext/>
        <w:autoSpaceDE w:val="0"/>
        <w:autoSpaceDN w:val="0"/>
        <w:adjustRightInd w:val="0"/>
        <w:spacing w:before="280" w:after="0" w:line="240" w:lineRule="auto"/>
        <w:ind w:firstLine="340"/>
        <w:jc w:val="both"/>
        <w:rPr>
          <w:rFonts w:eastAsia="Times New Roman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 xml:space="preserve">1. Gmina Mstów udziela dotacji celowej z budżetu Gminy Mstów dla osób fizycznych, na dofinansowanie zadań inwestycyjnych polegających na zdemontowaniu i zlikwidowaniu źródła ciepła (kotła) starego typu opalanego węglem, miałem, koksem lub </w:t>
      </w:r>
      <w:proofErr w:type="spellStart"/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ekogroszkiem</w:t>
      </w:r>
      <w:proofErr w:type="spellEnd"/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 xml:space="preserve"> i zastąpienie go:</w:t>
      </w:r>
    </w:p>
    <w:p w14:paraId="27BB4878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1) ogrzewaniem elektrycznym (za wyjątkiem przenośnych urządzeń grzewczych),</w:t>
      </w:r>
    </w:p>
    <w:p w14:paraId="56D7EF32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2) kotłem gazowym,</w:t>
      </w:r>
    </w:p>
    <w:p w14:paraId="35003592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3) kotłem olejowym,</w:t>
      </w:r>
    </w:p>
    <w:p w14:paraId="6413E4CC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 xml:space="preserve">4) kotłem na paliwo stałe z automatycznym sposobem zasilania paliwem bez rusztu awaryjnego, który spełnia minimum standard emisyjny zgodny z 5 klasą granicznych wartości emisji zanieczyszczeń normy PN-EN 303-5:2012 oraz </w:t>
      </w:r>
      <w:proofErr w:type="spellStart"/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ekoprojektu</w:t>
      </w:r>
      <w:proofErr w:type="spellEnd"/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 xml:space="preserve"> (</w:t>
      </w:r>
      <w:proofErr w:type="spellStart"/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ecodesign</w:t>
      </w:r>
      <w:proofErr w:type="spellEnd"/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) określone Rozporządzeniem Komisji (UE) 2015/1189 z dnia 28 kwietnia 2015 r. w sprawie wykonania dyrektywy Parlamentu Europejskiego</w:t>
      </w: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br/>
        <w:t xml:space="preserve">i Rady 2009/125/WE w odniesieniu do wymogów dotyczących </w:t>
      </w:r>
      <w:proofErr w:type="spellStart"/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ekoprojektu</w:t>
      </w:r>
      <w:proofErr w:type="spellEnd"/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 xml:space="preserve"> dla kotłów na paliwo stałe dla urządzeń z automatycznym sposobem zasilania paliwem, co potwierdza się zaświadczeniem wydanym przez jednostkę posiadającą w tym zakresie akredytację Polskiego Centrum Akredytacji lub innej jednostki akredytującej w Europie, będącej sygnatariuszem wielostronnego porozumienia o wzajemnym uznawaniu akredytacji EA (</w:t>
      </w:r>
      <w:proofErr w:type="spellStart"/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European</w:t>
      </w:r>
      <w:proofErr w:type="spellEnd"/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 xml:space="preserve"> co-</w:t>
      </w:r>
      <w:proofErr w:type="spellStart"/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operation</w:t>
      </w:r>
      <w:proofErr w:type="spellEnd"/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 xml:space="preserve"> for </w:t>
      </w:r>
      <w:proofErr w:type="spellStart"/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Accreditation</w:t>
      </w:r>
      <w:proofErr w:type="spellEnd"/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) – w przypadku braku technicznych lub ekonomicznych możliwości podłączenia obiektu budowlanego do sieci gazowej.</w:t>
      </w:r>
    </w:p>
    <w:p w14:paraId="6A3D603E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 xml:space="preserve">2. Celem udzielonej dotacji jest osiągniecie efektu ekologicznego oraz poprawa stanu środowiska i zmniejszenie uciążliwości dla mieszkańców, wynikających z zanieczyszczenia powietrza i powstającego w związku z nim smogu. Poprzez efekt ekologiczny należy rozumieć zmniejszenie ilości zanieczyszczeń (głównie: pyłu zawieszonego PM10, PM2,5, </w:t>
      </w:r>
      <w:proofErr w:type="spellStart"/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benzo</w:t>
      </w:r>
      <w:proofErr w:type="spellEnd"/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(a)</w:t>
      </w:r>
      <w:proofErr w:type="spellStart"/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pirenu</w:t>
      </w:r>
      <w:proofErr w:type="spellEnd"/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) wprowadzonych do powietrza w relacji przed i po zrealizowaniu zadania inwestycyjnego, będącego przedmiotem dotacji.</w:t>
      </w:r>
    </w:p>
    <w:p w14:paraId="4FA20736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3. Dofinansowanie nie przysługuje jeżeli układ grzewczy stanowią dwa równoważne źródła ciepła włączone w instalację c.o. jak np. kocioł węglowy wraz z gazowym, kocioł węglowy wraz z olejowym, wymiennik ciepła i kocioł węglowy. Dopuszcza się stosowanie źródeł pomocniczych np. dogrzewanie za pomocą kominka, energii elektrycznej.</w:t>
      </w:r>
    </w:p>
    <w:p w14:paraId="15FB708C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4. O dofinansowanie mogą ubiegać się osoby fizyczne, które spełniają łącznie następujące warunki:</w:t>
      </w:r>
    </w:p>
    <w:p w14:paraId="6A195ABC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1) posiadają tytuł prawny do nieruchomości, na której znajduje się budynek lub lokal mieszkalny, w którym zamierza się instalować ekologiczne urządzenie grzewcze oraz pisemną zgodę właściciela/współwłaścicieli nieruchomości na wykonanie zadania inwestycyjnego, a w przypadku współposiadania również pisemną zgodę współposiadaczy;</w:t>
      </w:r>
    </w:p>
    <w:p w14:paraId="69BAE11F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2) zamierzają zlikwidować poprzez złomowanie kocioł węglowy w istniejącym budynku mieszkalnym, oddanym do użytkowania minimum 5 lat przed datą złożenia wniosku;</w:t>
      </w:r>
    </w:p>
    <w:p w14:paraId="415B41A5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3) planują wymianę źródła ciepła starego typu, o którym mowa w ust. 1;</w:t>
      </w:r>
    </w:p>
    <w:p w14:paraId="64F2398C" w14:textId="60C94368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4) w okresie 5 lat od dnia otrzymania dotacji nie zmienią źródła ciepła na emitujące większą ilość zanieczyszczeń do powietrza (pyłu, CO2), pod rygorem zwrotu dotacji</w:t>
      </w:r>
      <w:r w:rsidR="00DE5328">
        <w:rPr>
          <w:rFonts w:eastAsia="Times New Roman"/>
          <w:kern w:val="0"/>
          <w:sz w:val="22"/>
          <w:szCs w:val="22"/>
          <w:lang w:eastAsia="pl-PL"/>
          <w14:ligatures w14:val="none"/>
        </w:rPr>
        <w:t>.</w:t>
      </w:r>
    </w:p>
    <w:p w14:paraId="1966E71E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5. O dofinansowanie można się ubiegać na nieruchomość, na której znajduje się budynek lub lokal mieszkalny, w którym zamierza się przeprowadzić modernizację systemu grzewczego. Nieruchomość nie może być wykorzystywana do prowadzenia działalności gospodarczej ani jakiejkolwiek innej działalności zarobkowej – bez względu na jej formę prawną oraz sposób realizacji.</w:t>
      </w:r>
    </w:p>
    <w:p w14:paraId="1BBD173C" w14:textId="73EAC279" w:rsid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6. Dotacja do instalacji ekologicznego urządzenia grzewczego przysługuje tylko do jednego urządzenia w danym budynku lub lokalu mieszkalnym.</w:t>
      </w:r>
    </w:p>
    <w:p w14:paraId="1033A142" w14:textId="0C60E558" w:rsidR="00EA16E1" w:rsidRDefault="00EA16E1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kern w:val="0"/>
          <w:sz w:val="22"/>
          <w:szCs w:val="22"/>
          <w:lang w:eastAsia="pl-PL"/>
          <w14:ligatures w14:val="none"/>
        </w:rPr>
      </w:pPr>
    </w:p>
    <w:p w14:paraId="7C4B2766" w14:textId="77777777" w:rsidR="00822102" w:rsidRPr="00B53D27" w:rsidRDefault="00822102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kern w:val="0"/>
          <w:sz w:val="22"/>
          <w:szCs w:val="22"/>
          <w:lang w:eastAsia="pl-PL"/>
          <w14:ligatures w14:val="none"/>
        </w:rPr>
      </w:pPr>
    </w:p>
    <w:p w14:paraId="40310827" w14:textId="3AB6DF12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/>
          <w:b/>
          <w:bCs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b/>
          <w:bCs/>
          <w:kern w:val="0"/>
          <w:sz w:val="22"/>
          <w:szCs w:val="22"/>
          <w:lang w:eastAsia="pl-PL"/>
          <w14:ligatures w14:val="none"/>
        </w:rPr>
        <w:lastRenderedPageBreak/>
        <w:t>Warunki i kryteria udzielania dotacji</w:t>
      </w:r>
    </w:p>
    <w:p w14:paraId="34129237" w14:textId="77777777" w:rsidR="00B53D27" w:rsidRPr="00B53D27" w:rsidRDefault="00B53D27" w:rsidP="00B53D27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b/>
          <w:bCs/>
          <w:kern w:val="0"/>
          <w:sz w:val="22"/>
          <w:szCs w:val="22"/>
          <w:lang w:eastAsia="pl-PL"/>
          <w14:ligatures w14:val="none"/>
        </w:rPr>
        <w:t>§ 2. </w:t>
      </w:r>
    </w:p>
    <w:p w14:paraId="47801DD9" w14:textId="77777777" w:rsidR="00B53D27" w:rsidRPr="00B53D27" w:rsidRDefault="00B53D27" w:rsidP="00B53D27">
      <w:pPr>
        <w:keepNext/>
        <w:autoSpaceDE w:val="0"/>
        <w:autoSpaceDN w:val="0"/>
        <w:adjustRightInd w:val="0"/>
        <w:spacing w:before="280" w:after="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 xml:space="preserve">1. Kwota dofinansowania wynosi 50 % kosztów poniesionych przez Wnioskodawcę na zakup nowego źródła ciepła, jednak nie może wynosić więcej niż </w:t>
      </w:r>
      <w:r w:rsidRPr="00B53D27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t>4 500 zł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 (słownie: cztery tysiące pięćset złotych), w przypadku realizacji zadania polegającego na zlikwidowaniu źródła ciepła (kotła) opalanego węglem, w tym </w:t>
      </w:r>
      <w:proofErr w:type="spellStart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ekogroszkiem</w:t>
      </w:r>
      <w:proofErr w:type="spellEnd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, miałem, koksem i zastąpieniem go:</w:t>
      </w:r>
    </w:p>
    <w:p w14:paraId="1905EDD1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1)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ogrzewaniem elektrycznym (za wyjątkiem przenośnych urządzeń grzewczych),</w:t>
      </w:r>
    </w:p>
    <w:p w14:paraId="1381388E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2)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kotłem gazowym,</w:t>
      </w:r>
    </w:p>
    <w:p w14:paraId="5F6359F4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3)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kotłem olejowym,</w:t>
      </w:r>
    </w:p>
    <w:p w14:paraId="017ED297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4)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kotłem na paliwo stałe z automatycznym sposobem zasilania paliwem bez rusztu awaryjnego, który spełnia minimum standard emisyjny zgodny z 5 klasą granicznych wartości emisji zanieczyszczeń normy PN-EN 303-5:2012 oraz </w:t>
      </w:r>
      <w:proofErr w:type="spellStart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ekoprojektu</w:t>
      </w:r>
      <w:proofErr w:type="spellEnd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 (</w:t>
      </w:r>
      <w:proofErr w:type="spellStart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ecodesign</w:t>
      </w:r>
      <w:proofErr w:type="spellEnd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) określone Rozporządzeniem Komisji (UE) 2015/1189 z dnia 28 kwietnia 2015 r. w sprawie wykonania dyrektywy Parlamentu Europejskiego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br/>
        <w:t xml:space="preserve">i Rady 2009/125/WE w odniesieniu do wymogów dotyczących </w:t>
      </w:r>
      <w:proofErr w:type="spellStart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ekoprojektu</w:t>
      </w:r>
      <w:proofErr w:type="spellEnd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 dla kotłów na paliwo stałe dla urządzeń z automatycznym sposobem zasilania paliwem, co potwierdza się zaświadczeniem wydanym przez jednostkę posiadającą w tym zakresie akredytację Polskiego Centrum Akredytacji lub innej jednostki akredytującej w Europie, będącej sygnatariuszem wielostronnego porozumienia o wzajemnym uznawaniu akredytacji EA (</w:t>
      </w:r>
      <w:proofErr w:type="spellStart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European</w:t>
      </w:r>
      <w:proofErr w:type="spellEnd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 co-</w:t>
      </w:r>
      <w:proofErr w:type="spellStart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operation</w:t>
      </w:r>
      <w:proofErr w:type="spellEnd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 for </w:t>
      </w:r>
      <w:proofErr w:type="spellStart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Accreditation</w:t>
      </w:r>
      <w:proofErr w:type="spellEnd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) – w przypadku braku technicznych lub ekonomicznych możliwości podłączenia obiektu budowlanego do sieci ciepłowniczej lub sieci gazowej.</w:t>
      </w:r>
    </w:p>
    <w:p w14:paraId="7961A260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2. 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Przedmiotem dotacji mogą być zadania inwestycyjne planowane do realizacji, których rozpoczęcie nastąpi po dacie zawarcia umowy dotacji, a zakończenie nie później niż do dnia </w:t>
      </w:r>
      <w:r w:rsidRPr="00B53D27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27.10.2023 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r., a w przypadku osób, o których mowa w § 3 ust. 17 nie później niż do dnia </w:t>
      </w:r>
      <w:r w:rsidRPr="00B53D27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t>3.11.2023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 r.</w:t>
      </w:r>
    </w:p>
    <w:p w14:paraId="319F2D92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3. 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Dofinansowaniu nie podlegają źródła ciepła zakupione przed datą zawarcia umowy dotacji.</w:t>
      </w:r>
    </w:p>
    <w:p w14:paraId="42A4003F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4. 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Warunkiem ubiegania się o udzielenie dotacji celowej jest:</w:t>
      </w:r>
    </w:p>
    <w:p w14:paraId="28AA524C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1)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złożenie kompletnego wniosku o przyznanie dotacji;</w:t>
      </w:r>
    </w:p>
    <w:p w14:paraId="2923E62F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2)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zawarcie umowy o udzielenie dotacji;</w:t>
      </w:r>
    </w:p>
    <w:p w14:paraId="614251DE" w14:textId="2142FD5F" w:rsid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3)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zrealizowanie zadania inwestycyjnego, które przyczyni się do poprawy i ochrony środowiska;</w:t>
      </w:r>
    </w:p>
    <w:p w14:paraId="21FEDED6" w14:textId="2FAF7FC8" w:rsidR="00553C7B" w:rsidRPr="00B53D27" w:rsidRDefault="00553C7B" w:rsidP="00553C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>
        <w:rPr>
          <w:rFonts w:eastAsia="Times New Roman"/>
          <w:kern w:val="0"/>
          <w:sz w:val="22"/>
          <w:szCs w:val="22"/>
          <w:lang w:eastAsia="pl-PL"/>
          <w14:ligatures w14:val="none"/>
        </w:rPr>
        <w:t xml:space="preserve">4) brak otrzymania w okresie ostatnich 5 lat </w:t>
      </w:r>
      <w:r w:rsidR="00E62725">
        <w:rPr>
          <w:rFonts w:eastAsia="Times New Roman"/>
          <w:kern w:val="0"/>
          <w:sz w:val="22"/>
          <w:szCs w:val="22"/>
          <w:lang w:eastAsia="pl-PL"/>
          <w14:ligatures w14:val="none"/>
        </w:rPr>
        <w:t>dofinansowania na modernizację systemu grzewczego w budynku lub lokalu mieszkalnym na terenie nieruchomości objętej wnioskiem.</w:t>
      </w:r>
    </w:p>
    <w:p w14:paraId="484BA5B6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5. 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Kwalifikowanie zadań inwestycyjnych do dofinansowania dokonywane będzie w oparciu o kolejność złożenia kompletnego wniosku w ramach środków finansowych zabezpieczonych na ten cel w budżecie gminy.</w:t>
      </w:r>
    </w:p>
    <w:p w14:paraId="19211ED2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/>
          <w:b/>
          <w:bCs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t>Tryb przyznawania dotacji</w:t>
      </w:r>
    </w:p>
    <w:p w14:paraId="26A820C1" w14:textId="77777777" w:rsidR="00B53D27" w:rsidRPr="00B53D27" w:rsidRDefault="00B53D27" w:rsidP="00B53D27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b/>
          <w:bCs/>
          <w:kern w:val="0"/>
          <w:sz w:val="22"/>
          <w:szCs w:val="22"/>
          <w:lang w:eastAsia="pl-PL"/>
          <w14:ligatures w14:val="none"/>
        </w:rPr>
        <w:t>§ 3.</w:t>
      </w:r>
    </w:p>
    <w:p w14:paraId="1AFD4403" w14:textId="77777777" w:rsidR="00B53D27" w:rsidRPr="00B53D27" w:rsidRDefault="00B53D27" w:rsidP="00B53D27">
      <w:pPr>
        <w:keepNext/>
        <w:autoSpaceDE w:val="0"/>
        <w:autoSpaceDN w:val="0"/>
        <w:adjustRightInd w:val="0"/>
        <w:spacing w:before="280" w:after="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1. </w:t>
      </w:r>
      <w:bookmarkStart w:id="0" w:name="_Hlk131404555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Wniosek o przyznanie dotacji, na druku określonym w załączniku nr 1 do niniejszej procedury, powinien zostać złożony w Urzędzie Gminy Mstów ul. Gminna 14, w formie papierowej na biuro podawcze.</w:t>
      </w:r>
      <w:bookmarkEnd w:id="0"/>
    </w:p>
    <w:p w14:paraId="0126EDE7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2. 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Złożenie wniosku o przyznanie dotacji nie jest równoznaczne z przyznaniem dotacji.</w:t>
      </w:r>
    </w:p>
    <w:p w14:paraId="4D815CFB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3. 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Wnioski o przyznanie dotacji będą przyjmowane w okresie </w:t>
      </w:r>
      <w:r w:rsidRPr="00B53D27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t>od 11.04.2023 r. do 21.04.2023 r.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 Decyduje data i godzina wpływu wniosku do Urzędu Gminy Mstów.</w:t>
      </w:r>
    </w:p>
    <w:p w14:paraId="76D8ED83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4. 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Wnioski złożone po terminie, o którym mowa w ust. 3, nie będą rozpatrywane.</w:t>
      </w:r>
    </w:p>
    <w:p w14:paraId="7B1CA835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5. 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Do wniosku dołącza się:</w:t>
      </w:r>
    </w:p>
    <w:p w14:paraId="156DEF92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1)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w przypadku prawa własności: kserokopię dokumentu własności do nieruchomości; w przypadku innego prawa niż własność, jak np. najem, dzierżawa, użyczenie – kserokopię dokumentu świadczącego o tytule prawnym uprawniającym do władania nieruchomością;</w:t>
      </w:r>
    </w:p>
    <w:p w14:paraId="358C6053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2)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w przypadku współwłasności, w tym również współwłasność małżeńska – pisemna zgoda wszystkich współwłaścicieli na wykonanie modernizacji systemu grzewczego, w przypadku innego prawa niż własność, 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lastRenderedPageBreak/>
        <w:t>jak np. najem, dzierżawa, użyczenie – pisemną zgodę właścicieli nieruchomości lub zarządcy nieruchomości oraz pisemną zgodę ewentualnych współposiadaczy.</w:t>
      </w:r>
    </w:p>
    <w:p w14:paraId="6558110A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6. 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W postępowaniu można żądać od Wnioskodawcy dodatkowych dokumentów oraz informacji niezbędnych do prawidłowej oceny złożonego wniosku o przyznanie dotacji (w tym również oryginały dokumentów do wglądu).</w:t>
      </w:r>
    </w:p>
    <w:p w14:paraId="7E929202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7. 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Za kompletność wniosku odpowiada ubiegający się o dotację.</w:t>
      </w:r>
    </w:p>
    <w:p w14:paraId="57F84DB6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8. 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Oceną wniosków pod względem formalnym i merytorycznym oraz kwalifikacją zajmie się upoważniony przez Wójta Gminy Mstów pracownik merytoryczny.</w:t>
      </w:r>
    </w:p>
    <w:p w14:paraId="6BCA2A0A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9. 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Wnioski niespełniające wymogów formalnych i merytorycznych podlegają odrzuceniu.</w:t>
      </w:r>
    </w:p>
    <w:p w14:paraId="45BBA330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10. 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Lista osób objętych dofinansowaniem (do wysokości środków przewidzianych na ten cel w budżecie gminy), wysokość dotacji oraz listę rezerwową zatwierdza Wójt Gminy Mstów.</w:t>
      </w:r>
    </w:p>
    <w:p w14:paraId="4A705575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11. 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Zatwierdzenie listy objętej dofinansowaniem przez Wójta Gminy Mstów jest podstawą do zawarcia umowy z Wnioskodawcą.</w:t>
      </w:r>
    </w:p>
    <w:p w14:paraId="528B4E5B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12. 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Wnioskodawcy ubiegającemu się o dotację, któremu odmówiono jej udzielenia po weryfikacji wniosku z przyczyn formalnych, merytorycznych bądź z powodu wyczerpania środków w budżecie gminy na ten cel, nie przysługuje z tego tytułu jakiekolwiek roszczenie.</w:t>
      </w:r>
    </w:p>
    <w:p w14:paraId="4549E5A1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13. 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Udostępnianie przez Gminę Mstów wykazu podmiotów którym została udzielona dotacja następuje na podstawie art. 34 ust. 1 pkt. 8 ustawy z dnia 27 sierpnia 2009 r. o finansach publicznych.</w:t>
      </w:r>
    </w:p>
    <w:p w14:paraId="3EFB32E5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14. 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Udzielenie dotacji celowej następuje na podstawie umowy dotacji.</w:t>
      </w:r>
    </w:p>
    <w:p w14:paraId="45DC5A20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15. 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O terminie podpisania umowy Wnioskodawcę zawiadamia się pisemnie lub telefonicznie.</w:t>
      </w:r>
    </w:p>
    <w:p w14:paraId="317A5CC9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16. 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Niepodpisanie umowy w terminie 7 dni od dnia powiadomienia, z przyczyn leżących po stronie Wnioskodawcy, jest jednoznaczne z rezygnacją z przyznanego dofinansowania, bez prawa roszczeń z tego tytułu.</w:t>
      </w:r>
    </w:p>
    <w:p w14:paraId="3E4658B8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17. 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W przypadku rezygnacji z przyznanej dotacji przez osobę objętą dofinansowaniem, dopuszcza się podpisanie umowy w terminie późniejszym z Wnioskodawcą z listy rezerwowej.</w:t>
      </w:r>
    </w:p>
    <w:p w14:paraId="2BC6728C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/>
          <w:b/>
          <w:bCs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t>Sposób rozliczania dotacji</w:t>
      </w:r>
    </w:p>
    <w:p w14:paraId="77252751" w14:textId="77777777" w:rsidR="00B53D27" w:rsidRPr="00B53D27" w:rsidRDefault="00B53D27" w:rsidP="00B53D27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b/>
          <w:bCs/>
          <w:kern w:val="0"/>
          <w:sz w:val="22"/>
          <w:szCs w:val="22"/>
          <w:lang w:eastAsia="pl-PL"/>
          <w14:ligatures w14:val="none"/>
        </w:rPr>
        <w:t>§ 4. </w:t>
      </w:r>
    </w:p>
    <w:p w14:paraId="6762530C" w14:textId="77777777" w:rsidR="00B53D27" w:rsidRPr="00B53D27" w:rsidRDefault="00B53D27" w:rsidP="00B53D27">
      <w:pPr>
        <w:keepNext/>
        <w:autoSpaceDE w:val="0"/>
        <w:autoSpaceDN w:val="0"/>
        <w:adjustRightInd w:val="0"/>
        <w:spacing w:before="280" w:after="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1. 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Po dacie zawarcia umowy dotacji, Wnioskodawca rozpoczyna realizację zadania inwestycyjnego i po jego zakończeniu dokonuje rozliczenia dotacji poprzez złożenie w Urzędzie Gminy Mstów wniosku o rozliczenie dotacji wraz z dokumentami potwierdzającymi wykonanie zadania.</w:t>
      </w:r>
    </w:p>
    <w:p w14:paraId="4218E0AE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2. 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Wniosek o rozliczenie dotacji, na druku określonym w załączniku nr 2 do niniejszej procedury, należy złożyć nie później niż do dnia</w:t>
      </w:r>
      <w:r w:rsidRPr="00B53D27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 3.11.2023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 r., a w przypadku wnioskodawców z listy rezerwowej nie później niż do dnia </w:t>
      </w:r>
      <w:r w:rsidRPr="00B53D27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t>10.11.2023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 r.</w:t>
      </w:r>
    </w:p>
    <w:p w14:paraId="4F704D93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3. 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Jako termin zakończenia zadania inwestycyjnego uznaje się potwierdzoną w dokumentach datę:</w:t>
      </w:r>
    </w:p>
    <w:p w14:paraId="225CDC7E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1)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wykonania próby szczelności wewnętrznej instalacji gazowej po zamontowaniu kotła – w przypadku montaży kotła gazowego;</w:t>
      </w:r>
    </w:p>
    <w:p w14:paraId="5F838A50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2)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uruchomienia kotła potwierdzoną przez instalatora – w przypadku montażu kotła na paliwo stałe lub kotła olejowego;</w:t>
      </w:r>
    </w:p>
    <w:p w14:paraId="545E1646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3)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kontroli technicznej odbioru elektrycznej instalacji grzewczej potwierdzoną przez instalatora – w przypadku ogrzewania elektrycznego;</w:t>
      </w:r>
    </w:p>
    <w:p w14:paraId="388954E5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4)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opinii kominiarskiej o prawidłowym podłączeniu urządzenia grzewczego do przewodu kominowego oraz prawidłowości działania przewodów wentylacyjnych.</w:t>
      </w:r>
    </w:p>
    <w:p w14:paraId="078AAA63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4. 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W przypadku zainstalowania ekologicznego urządzenia grzewczego, dokumentami potwierdzającymi wykonanie zadania inwestycyjnego są:</w:t>
      </w:r>
    </w:p>
    <w:p w14:paraId="6DB75F98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1) </w:t>
      </w:r>
      <w:r w:rsidRPr="00B53D27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t>w przypadku zmiany na ogrzewanie elektryczne:</w:t>
      </w:r>
    </w:p>
    <w:p w14:paraId="2EDB3CEF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lastRenderedPageBreak/>
        <w:t>a)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oświadczenie Wnioskodawcy o likwidacji węglowego kotła grzewczego wraz z kserokopią dokumentu potwierdzającego jego złomowanie – oryginał do wglądu,</w:t>
      </w:r>
    </w:p>
    <w:p w14:paraId="2BBD7A43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b)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kserokopia protokołu kontroli technicznej i odbioru elektrycznej instalacji grzewczej po zamontowaniu urządzenia grzewczego sporządzony przez instalatora - oryginał do wglądu,</w:t>
      </w:r>
    </w:p>
    <w:p w14:paraId="1F082339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c)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kserokopia imiennej faktury na zakup elektrycznego systemu grzewczego – oryginał do wglądu, przy czym faktura ta powinna wskazywać Wnioskodawcę jako nabywcę oraz zawierać wyszczególnioną cenę elektrycznych urządzeń grzewczych lub w przypadku faktury zbiorczej – dołączoną kserokopię specyfikacji stanowiącej załącznik do faktury obejmującej ujętą w niej cenę źródła ciepła – oryginał do wglądu;</w:t>
      </w:r>
    </w:p>
    <w:p w14:paraId="163C151B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2) </w:t>
      </w:r>
      <w:r w:rsidRPr="00B53D27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t>w przypadku zmiany na ogrzewanie gazowe zasilane z zewnętrznej sieci gazowej:</w:t>
      </w:r>
    </w:p>
    <w:p w14:paraId="1A0266A8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a)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oświadczenie Wnioskodawcy o likwidacji węglowego kotła grzewczego wraz z kserokopią dokumentu potwierdzającego jego złomowanie – oryginał do wglądu,</w:t>
      </w:r>
    </w:p>
    <w:p w14:paraId="6928F732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b)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kserokopia pozwolenia na budowę wewnętrznej instalacji gazowej - oryginał do wglądu,</w:t>
      </w:r>
    </w:p>
    <w:p w14:paraId="63A033E5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c)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kserokopia protokołu próby szczelności wewnętrznej instalacji gazowej po zamontowaniu kotła gazowego sporządzonego przez instalatora - oryginał do wglądu,</w:t>
      </w:r>
    </w:p>
    <w:p w14:paraId="13F3C644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d)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kserokopia imiennej faktury na zakup kotła grzewczego - oryginał do wglądu, przy czym faktura ta powinna wskazywać Wnioskodawcę jako nabywcę oraz zawierać wyszczególnioną cenę danego typu kotła gazowego lub w przypadku faktury zbiorczej - dołączoną kserokopię specyfikacji stanowiącej załącznik do faktury obejmującej ujętą w niej cenę źródła ciepła – oryginał do wglądu;</w:t>
      </w:r>
    </w:p>
    <w:p w14:paraId="0A09CBAA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e)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opinii kominiarskiej o prawidłowym podłączeniu urządzenia grzewczego do przewodu kominowego oraz prawidłowości działania przewodów wentylacyjnych.</w:t>
      </w:r>
    </w:p>
    <w:p w14:paraId="34D6EBA3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3) </w:t>
      </w:r>
      <w:r w:rsidRPr="00B53D27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t>w przypadku zmiany na ogrzewanie olejowe:</w:t>
      </w:r>
    </w:p>
    <w:p w14:paraId="341A8C81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a)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oświadczenie Wnioskodawcy o likwidacji węglowego kotła grzewczego wraz z kserokopią dokumentu potwierdzającego jego złomowanie – oryginał do wglądu,</w:t>
      </w:r>
    </w:p>
    <w:p w14:paraId="798D04DB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b)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kserokopia protokołu uruchomienia kotła olejowego sporządzonego przez instalatora – oryginał do wglądu,</w:t>
      </w:r>
    </w:p>
    <w:p w14:paraId="32003727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c)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kserokopia imiennej faktury na zakup kotła grzewczego - oryginał do wglądu, przy czym faktura ta powinna wskazywać Wnioskodawcę jako nabywcę oraz zawierać wyszczególnioną cenę danego typu kotła olejowego lub w przypadku faktury zbiorczej - dołączoną kserokopię specyfikacji stanowiącej załącznik do faktury obejmującej ujętą w niej cenę źródła ciepła – oryginał do wglądu;</w:t>
      </w:r>
    </w:p>
    <w:p w14:paraId="4D5094BB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d)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opinii kominiarskiej o prawidłowym podłączeniu urządzenia grzewczego do przewodu kominowego oraz prawidłowości działania przewodów wentylacyjnych.</w:t>
      </w:r>
    </w:p>
    <w:p w14:paraId="2766A14D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4) </w:t>
      </w:r>
      <w:r w:rsidRPr="00B53D27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t>w przypadku zmiany na ogrzewanie paliwem stałym:</w:t>
      </w:r>
    </w:p>
    <w:p w14:paraId="2746D8DF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a)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oświadczenie Wnioskodawcy o likwidacji węglowego kotła grzewczego wraz z kserokopią dokumentu potwierdzającego jego złomowanie – oryginał do wglądu,</w:t>
      </w:r>
    </w:p>
    <w:p w14:paraId="63FAAAF1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b)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kserokopia dokumentu świadczącego, że zamontowany kocioł na paliwo stałe z automatycznym sposobem zasilania paliwem bez rusztu awaryjnego, który spełnia minimum standard emisyjny zgodny z 5 klasą granicznych wartości emisji zanieczyszczeń normy PN-EN 303-5:2012 oraz </w:t>
      </w:r>
      <w:proofErr w:type="spellStart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ekoprojektu</w:t>
      </w:r>
      <w:proofErr w:type="spellEnd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 (</w:t>
      </w:r>
      <w:proofErr w:type="spellStart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ecodesign</w:t>
      </w:r>
      <w:proofErr w:type="spellEnd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) określone Rozporządzeniem Komisji (UE) 2015/1189 z dnia 28 kwietnia 2015 r. w sprawie wykonania dyrektywy Parlamentu Europejskiego i Rady 2009/125/WE w odniesieniu do wymogów dotyczących </w:t>
      </w:r>
      <w:proofErr w:type="spellStart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ekoprojektu</w:t>
      </w:r>
      <w:proofErr w:type="spellEnd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 dla kotłów na paliwo stałe dla urządzeń z automatycznym sposobem zasilania paliwem, co potwierdza się zaświadczeniem wydanym przez jednostkę posiadającą w tym zakresie akredytację Polskiego Centrum Akredytacji lub innej jednostki akredytującej w Europie, będącej sygnatariuszem wielostronnego porozumienia o wzajemnym uznawaniu akredytacji EA (</w:t>
      </w:r>
      <w:proofErr w:type="spellStart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European</w:t>
      </w:r>
      <w:proofErr w:type="spellEnd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 co-</w:t>
      </w:r>
      <w:proofErr w:type="spellStart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operation</w:t>
      </w:r>
      <w:proofErr w:type="spellEnd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 for </w:t>
      </w:r>
      <w:proofErr w:type="spellStart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Accreditation</w:t>
      </w:r>
      <w:proofErr w:type="spellEnd"/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) – w przypadku braku technicznych lub ekonomicznych możliwości podłączenia obiektu budowlanego do sieci gazowej,</w:t>
      </w:r>
    </w:p>
    <w:p w14:paraId="227CC7C7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c)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kserokopia protokołu uruchomienia kotła na paliwo stałe sporządzonego przez instalatora – oryginał do wglądu,</w:t>
      </w:r>
    </w:p>
    <w:p w14:paraId="2808EA2C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lastRenderedPageBreak/>
        <w:t>d)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kserokopia imiennej faktury VAT na zakup kotła grzewczego - oryginał do wglądu, przy czym faktura ta powinna wskazywać Wnioskodawcę jako nabywcę oraz zawierać wyszczególnioną cenę netto danego typu kotła na paliwo stałe lub w przypadku faktury zbiorczej - dołączoną kserokopię specyfikacji stanowiącej załącznik do faktury obejmującej ujętą w niej cenę netto źródła ciepła – oryginał do wglądu;</w:t>
      </w:r>
    </w:p>
    <w:p w14:paraId="790C5B65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e)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opinii kominiarskiej o prawidłowym podłączeniu urządzenia grzewczego do przewodu kominowego oraz prawidłowości działania przewodów wentylacyjnych.</w:t>
      </w:r>
    </w:p>
    <w:p w14:paraId="6A1B217B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5. 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W przypadku dołączenia do wniosku dokumentów w języku obcym, należy obowiązkowo dołączyć ich tłumaczenie przysięgłe sporządzone przez tłumacza przysięgłego na język polski. Koszt tłumaczenia pokrywa Wnioskodawca.</w:t>
      </w:r>
    </w:p>
    <w:p w14:paraId="2DE06C30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6. 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Rozliczeniem dotacji zajmuje się upoważniony przez Wójta Gminy Mstów pracownik merytoryczny.</w:t>
      </w:r>
    </w:p>
    <w:p w14:paraId="15A3349F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7. 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W przypadku stwierdzenia uchybień formalno-prawnych lub innych wad wniosku o rozliczenie dotacji wzywa się Wnioskodawcę do ich usunięcia w terminie 7 dni od dnia doręczenia wezwania.</w:t>
      </w:r>
    </w:p>
    <w:p w14:paraId="312680AB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8. 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W postępowaniu można żądać od Wnioskodawcy dodatkowych dokumentów oraz informacji niezbędnych do prawidłowej oceny złożonego wniosku o rozliczenie przyznanej dotacji oraz zrealizowanego zadania inwestycyjnego.</w:t>
      </w:r>
    </w:p>
    <w:p w14:paraId="30581580" w14:textId="7EF6498A" w:rsidR="00B53D27" w:rsidRPr="00B53D27" w:rsidRDefault="00366BD9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>
        <w:rPr>
          <w:rFonts w:eastAsia="Times New Roman"/>
          <w:kern w:val="0"/>
          <w:sz w:val="22"/>
          <w:szCs w:val="22"/>
          <w:lang w:eastAsia="pl-PL"/>
          <w14:ligatures w14:val="none"/>
        </w:rPr>
        <w:t>9</w:t>
      </w:r>
      <w:r w:rsidR="00B53D27"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. </w:t>
      </w:r>
      <w:r w:rsidR="00B53D27"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Przekazanie dotacji nastąpi po zaakceptowaniu przedłożonych przez Wnioskodawcę dokumentów.</w:t>
      </w:r>
    </w:p>
    <w:p w14:paraId="3E3D95C8" w14:textId="7159F162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1</w:t>
      </w:r>
      <w:r w:rsidR="00366BD9">
        <w:rPr>
          <w:rFonts w:eastAsia="Times New Roman"/>
          <w:kern w:val="0"/>
          <w:sz w:val="22"/>
          <w:szCs w:val="22"/>
          <w:lang w:eastAsia="pl-PL"/>
          <w14:ligatures w14:val="none"/>
        </w:rPr>
        <w:t>0</w:t>
      </w: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Dotacja zostanie przekazana Wnioskodawcy w sposób określony w zawartej przez Gminę umowie dotacji.</w:t>
      </w:r>
    </w:p>
    <w:p w14:paraId="5BA80208" w14:textId="421386CC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1</w:t>
      </w:r>
      <w:r w:rsidR="00366BD9">
        <w:rPr>
          <w:rFonts w:eastAsia="Times New Roman"/>
          <w:kern w:val="0"/>
          <w:sz w:val="22"/>
          <w:szCs w:val="22"/>
          <w:lang w:eastAsia="pl-PL"/>
          <w14:ligatures w14:val="none"/>
        </w:rPr>
        <w:t>1</w:t>
      </w:r>
      <w:r w:rsidRPr="00B53D27">
        <w:rPr>
          <w:rFonts w:eastAsia="Times New Roman"/>
          <w:kern w:val="0"/>
          <w:sz w:val="22"/>
          <w:szCs w:val="22"/>
          <w:lang w:eastAsia="pl-PL"/>
          <w14:ligatures w14:val="none"/>
        </w:rPr>
        <w:t>. </w:t>
      </w: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Wnioskodawcy, któremu po weryfikacji wniosku odmówiono rozliczenia dotacji z przyczyn formalnych lub merytorycznych, nie przysługuje z tego tytułu jakiekolwiek roszczenie.</w:t>
      </w:r>
    </w:p>
    <w:p w14:paraId="0FC87D7D" w14:textId="77777777" w:rsidR="00B53D27" w:rsidRPr="00B53D27" w:rsidRDefault="00B53D27" w:rsidP="00B53D2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/>
          <w:b/>
          <w:bCs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t>Wzory dokumentów</w:t>
      </w:r>
    </w:p>
    <w:p w14:paraId="1982CCCD" w14:textId="0EE83125" w:rsidR="00B53D27" w:rsidRPr="00B53D27" w:rsidRDefault="00B53D27" w:rsidP="00B53D27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b/>
          <w:bCs/>
          <w:kern w:val="0"/>
          <w:sz w:val="22"/>
          <w:szCs w:val="22"/>
          <w:lang w:eastAsia="pl-PL"/>
          <w14:ligatures w14:val="none"/>
        </w:rPr>
        <w:t>§ </w:t>
      </w:r>
      <w:r w:rsidR="00367715">
        <w:rPr>
          <w:rFonts w:eastAsia="Times New Roman"/>
          <w:b/>
          <w:bCs/>
          <w:kern w:val="0"/>
          <w:sz w:val="22"/>
          <w:szCs w:val="22"/>
          <w:lang w:eastAsia="pl-PL"/>
          <w14:ligatures w14:val="none"/>
        </w:rPr>
        <w:t>5</w:t>
      </w:r>
      <w:r w:rsidRPr="00B53D27">
        <w:rPr>
          <w:rFonts w:eastAsia="Times New Roman"/>
          <w:b/>
          <w:bCs/>
          <w:kern w:val="0"/>
          <w:sz w:val="22"/>
          <w:szCs w:val="22"/>
          <w:lang w:eastAsia="pl-PL"/>
          <w14:ligatures w14:val="none"/>
        </w:rPr>
        <w:t>. </w:t>
      </w:r>
    </w:p>
    <w:p w14:paraId="49F78447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Określa się następujące wzory dokumentów:</w:t>
      </w:r>
    </w:p>
    <w:p w14:paraId="379A6D49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1. wniosek o przyznanie dotacji celowej na dofinansowanie kosztów zadania inwestycyjnego z zakresu ochrony środowiska, związanego z ochroną powietrza, polegającego na modernizacji systemu grzewczego w budynku/lokalu mieszkalnym na terenie Gminy Mstów, realizowanego przez osobę fizyczną – stanowiący załącznik nr 1 do procedury udzielania dotacji;</w:t>
      </w:r>
    </w:p>
    <w:p w14:paraId="3A5F6D06" w14:textId="77777777" w:rsidR="00B53D27" w:rsidRPr="00B53D27" w:rsidRDefault="00B53D27" w:rsidP="00B53D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B53D27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2. wniosek o rozliczenie dotacji celowej na dofinansowanie kosztów zadania inwestycyjnego z zakresu ochrony środowiska, związanego z ochroną powietrza, polegającego na modernizacji systemu grzewczego w budynku/lokalu mieszkalnym na terenie Gminy Mstów, realizowanego przez osobę fizyczną – stanowiący załącznik nr 2 do procedury udzielania dotacji.</w:t>
      </w:r>
    </w:p>
    <w:p w14:paraId="073FA301" w14:textId="77777777" w:rsidR="00074AE2" w:rsidRDefault="00074AE2"/>
    <w:sectPr w:rsidR="00074AE2" w:rsidSect="008226D8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27"/>
    <w:rsid w:val="00014154"/>
    <w:rsid w:val="00074AE2"/>
    <w:rsid w:val="00366BD9"/>
    <w:rsid w:val="00367715"/>
    <w:rsid w:val="00553C7B"/>
    <w:rsid w:val="006F14F4"/>
    <w:rsid w:val="00822102"/>
    <w:rsid w:val="008555F0"/>
    <w:rsid w:val="00B53D27"/>
    <w:rsid w:val="00B75D93"/>
    <w:rsid w:val="00BA21AA"/>
    <w:rsid w:val="00DE5328"/>
    <w:rsid w:val="00E01F97"/>
    <w:rsid w:val="00E62725"/>
    <w:rsid w:val="00EA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4695"/>
  <w15:chartTrackingRefBased/>
  <w15:docId w15:val="{AF9842CD-EADF-4D16-8910-EC3DE1C7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rsid w:val="00B53D27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B53D27"/>
    <w:rPr>
      <w:rFonts w:ascii="Times New Roman" w:hAnsi="Times New Roman" w:cs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B53D27"/>
    <w:pPr>
      <w:autoSpaceDE w:val="0"/>
      <w:autoSpaceDN w:val="0"/>
      <w:adjustRightInd w:val="0"/>
      <w:spacing w:after="0" w:line="240" w:lineRule="auto"/>
    </w:pPr>
    <w:rPr>
      <w:rFonts w:eastAsia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2406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Jakubczak</dc:creator>
  <cp:keywords/>
  <dc:description/>
  <cp:lastModifiedBy>Tomasz Jakubczak</cp:lastModifiedBy>
  <cp:revision>5</cp:revision>
  <dcterms:created xsi:type="dcterms:W3CDTF">2023-04-03T06:05:00Z</dcterms:created>
  <dcterms:modified xsi:type="dcterms:W3CDTF">2023-04-03T07:02:00Z</dcterms:modified>
</cp:coreProperties>
</file>